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78BF" w14:textId="7E5D8D37" w:rsidR="00B469F0" w:rsidRDefault="00B469F0" w:rsidP="00B469F0">
      <w:pPr>
        <w:jc w:val="right"/>
        <w:rPr>
          <w:b/>
          <w:bCs/>
          <w:sz w:val="24"/>
          <w:szCs w:val="24"/>
        </w:rPr>
      </w:pPr>
      <w:r>
        <w:rPr>
          <w:b/>
          <w:bCs/>
          <w:sz w:val="24"/>
          <w:szCs w:val="24"/>
        </w:rPr>
        <w:t xml:space="preserve">Allegato </w:t>
      </w:r>
      <w:r w:rsidR="00D833EC">
        <w:rPr>
          <w:b/>
          <w:bCs/>
          <w:sz w:val="24"/>
          <w:szCs w:val="24"/>
        </w:rPr>
        <w:t>A</w:t>
      </w:r>
    </w:p>
    <w:p w14:paraId="2E4011C0" w14:textId="49930FB6" w:rsidR="00B469F0" w:rsidRPr="006318DA" w:rsidRDefault="00EB1111" w:rsidP="00B469F0">
      <w:pPr>
        <w:jc w:val="center"/>
        <w:rPr>
          <w:b/>
          <w:bCs/>
          <w:sz w:val="24"/>
          <w:szCs w:val="24"/>
        </w:rPr>
      </w:pPr>
      <w:r w:rsidRPr="00EB1111">
        <w:rPr>
          <w:b/>
          <w:bCs/>
          <w:sz w:val="24"/>
          <w:szCs w:val="24"/>
        </w:rPr>
        <w:t>MODELLO DI DOMANDA DI PARTECIPAZIONE</w:t>
      </w:r>
    </w:p>
    <w:p w14:paraId="6AF5CED6" w14:textId="77777777" w:rsidR="00B469F0" w:rsidRPr="006318DA" w:rsidRDefault="00B469F0" w:rsidP="00B469F0">
      <w:pPr>
        <w:jc w:val="both"/>
      </w:pPr>
      <w:r w:rsidRPr="006318DA">
        <w:t>Avviso per la selezione e il finanziamento di progetti di ricerca congiunti Italia-Cina nell’ambito delle attività internazionali del National Biodiversity Future Center (NBFC) (PNRR MUR – M4C2 – Investimento 1.4 - Avviso “Centri Nazionali” - D.D. n. 3138 del 16 dicembre 2021 e D.D. n. 3175 del 18 dicembre 2021. CUP: B73D21014990006).</w:t>
      </w:r>
    </w:p>
    <w:p w14:paraId="57C72C6B" w14:textId="77777777" w:rsidR="00B469F0" w:rsidRDefault="00B469F0"/>
    <w:p w14:paraId="1D1D7EF1" w14:textId="54ED61A2" w:rsidR="009E2E5F" w:rsidRDefault="009E2E5F" w:rsidP="003325A3">
      <w:pPr>
        <w:jc w:val="both"/>
      </w:pPr>
      <w:r>
        <w:t>Il/La sottoscritto/a______________________________________________________________________________</w:t>
      </w:r>
    </w:p>
    <w:p w14:paraId="0F9BB3E1" w14:textId="4EE74A0B" w:rsidR="009E2E5F" w:rsidRDefault="009E2E5F" w:rsidP="003325A3">
      <w:pPr>
        <w:jc w:val="both"/>
      </w:pPr>
      <w:r>
        <w:t>nato/a a _________________________________________(_____) il______________________________________</w:t>
      </w:r>
    </w:p>
    <w:p w14:paraId="6350676C" w14:textId="6DDE053D" w:rsidR="009E2E5F" w:rsidRDefault="009E2E5F" w:rsidP="003325A3">
      <w:pPr>
        <w:jc w:val="both"/>
      </w:pPr>
      <w:r>
        <w:t>residente a _____________________________ (____) in via ______________________________________ n.___</w:t>
      </w:r>
    </w:p>
    <w:p w14:paraId="60112354" w14:textId="604D3005" w:rsidR="00E55E55" w:rsidRPr="009C2EAD" w:rsidRDefault="009E2E5F" w:rsidP="003325A3">
      <w:pPr>
        <w:jc w:val="both"/>
      </w:pPr>
      <w:r>
        <w:t xml:space="preserve">in qualità di </w:t>
      </w:r>
      <w:r w:rsidR="00B9375E" w:rsidRPr="009C2EAD">
        <w:t>capofila del partenariato</w:t>
      </w:r>
      <w:r w:rsidR="006B19AF" w:rsidRPr="009C2EAD">
        <w:t xml:space="preserve"> composto dai seguenti soggetti:</w:t>
      </w:r>
    </w:p>
    <w:p w14:paraId="745BD654" w14:textId="36785840" w:rsidR="009C2EAD" w:rsidRDefault="009C2EAD" w:rsidP="003325A3">
      <w:pPr>
        <w:jc w:val="both"/>
        <w:rPr>
          <w:i/>
          <w:iCs/>
        </w:rPr>
      </w:pPr>
      <w:r>
        <w:rPr>
          <w:i/>
          <w:iCs/>
        </w:rPr>
        <w:t>(</w:t>
      </w:r>
      <w:r w:rsidR="00A03029">
        <w:rPr>
          <w:i/>
          <w:iCs/>
        </w:rPr>
        <w:t xml:space="preserve">Nome e Cognome dei </w:t>
      </w:r>
      <w:r>
        <w:rPr>
          <w:i/>
          <w:iCs/>
        </w:rPr>
        <w:t>ricercatori facenti parte del partenariato)</w:t>
      </w:r>
    </w:p>
    <w:p w14:paraId="573A30E9" w14:textId="05AC6FC6" w:rsidR="00A03029" w:rsidRDefault="009C2EAD" w:rsidP="003325A3">
      <w:pPr>
        <w:jc w:val="both"/>
      </w:pPr>
      <w:r>
        <w:rPr>
          <w:i/>
          <w:iCs/>
        </w:rPr>
        <w:t>_______________________________________________________________________________________________</w:t>
      </w:r>
    </w:p>
    <w:p w14:paraId="7F4335C6" w14:textId="77777777" w:rsidR="009E2E5F" w:rsidRDefault="009E2E5F" w:rsidP="00CC4CA6"/>
    <w:p w14:paraId="5E2E8F8B" w14:textId="77777777" w:rsidR="00CC4CA6" w:rsidRPr="003325A3" w:rsidRDefault="00CC4CA6" w:rsidP="003325A3">
      <w:pPr>
        <w:jc w:val="center"/>
        <w:rPr>
          <w:b/>
          <w:bCs/>
        </w:rPr>
      </w:pPr>
      <w:r w:rsidRPr="003325A3">
        <w:rPr>
          <w:b/>
          <w:bCs/>
        </w:rPr>
        <w:t>CHIEDE</w:t>
      </w:r>
    </w:p>
    <w:p w14:paraId="7CA76DBA" w14:textId="6D77B428" w:rsidR="00C82713" w:rsidRDefault="00CC4CA6" w:rsidP="003325A3">
      <w:pPr>
        <w:jc w:val="both"/>
      </w:pPr>
      <w:r>
        <w:t>di partecipare alla procedura di selezione di cui all’Avviso in oggetto, presentando la proposta progettuale dal titolo:</w:t>
      </w:r>
      <w:r w:rsidR="003325A3">
        <w:t>___________________________________________________________________________</w:t>
      </w:r>
    </w:p>
    <w:p w14:paraId="566E4AFF" w14:textId="77777777" w:rsidR="00C82713" w:rsidRDefault="00C82713"/>
    <w:p w14:paraId="1464F488" w14:textId="7C8F415B" w:rsidR="00C82713" w:rsidRDefault="00100532">
      <w:r>
        <w:t>a tal fine</w:t>
      </w:r>
    </w:p>
    <w:p w14:paraId="13052E8A" w14:textId="04EE2098" w:rsidR="00100532" w:rsidRPr="00100532" w:rsidRDefault="00100532" w:rsidP="00100532">
      <w:pPr>
        <w:jc w:val="center"/>
        <w:rPr>
          <w:b/>
          <w:bCs/>
        </w:rPr>
      </w:pPr>
      <w:r w:rsidRPr="00100532">
        <w:rPr>
          <w:b/>
          <w:bCs/>
        </w:rPr>
        <w:t>DICHIARA</w:t>
      </w:r>
    </w:p>
    <w:p w14:paraId="79D14265" w14:textId="798444AA" w:rsidR="00C82713" w:rsidRDefault="00EE17C7" w:rsidP="00EE17C7">
      <w:pPr>
        <w:jc w:val="both"/>
      </w:pPr>
      <w:r>
        <w:t>ai sensi dell’art .47 D.P.R. 445/2000 e consapevole delle sanzioni penali richiamate dall’art. 76 del D.P.R. 28.12.2000 n. 445, in caso di dichiarazioni mendaci e di formazione o uso di atti falsi,</w:t>
      </w:r>
    </w:p>
    <w:p w14:paraId="01CB10B5" w14:textId="77777777" w:rsidR="00C60082" w:rsidRPr="00457CC0" w:rsidRDefault="00C60082" w:rsidP="00C60082">
      <w:pPr>
        <w:numPr>
          <w:ilvl w:val="0"/>
          <w:numId w:val="2"/>
        </w:numPr>
        <w:jc w:val="both"/>
      </w:pPr>
      <w:r w:rsidRPr="00457CC0">
        <w:t>che il soggetto proponente possiede i requisiti di ammissibilità previsti dall’Avviso;</w:t>
      </w:r>
    </w:p>
    <w:p w14:paraId="664C8EFF" w14:textId="616E84BE" w:rsidR="00C60082" w:rsidRPr="00457CC0" w:rsidRDefault="00C60082" w:rsidP="00C60082">
      <w:pPr>
        <w:numPr>
          <w:ilvl w:val="0"/>
          <w:numId w:val="2"/>
        </w:numPr>
        <w:jc w:val="both"/>
      </w:pPr>
      <w:r w:rsidRPr="00457CC0">
        <w:t xml:space="preserve">che il partenariato proposto è composto conformemente a quanto previsto, includendo almeno un </w:t>
      </w:r>
      <w:r w:rsidR="009C2EAD">
        <w:t>ricercatore</w:t>
      </w:r>
      <w:r w:rsidRPr="00457CC0">
        <w:t xml:space="preserve"> italiano e uno cinese;</w:t>
      </w:r>
    </w:p>
    <w:p w14:paraId="2216C307" w14:textId="77777777" w:rsidR="00C60082" w:rsidRPr="00457CC0" w:rsidRDefault="00C60082" w:rsidP="00C60082">
      <w:pPr>
        <w:numPr>
          <w:ilvl w:val="0"/>
          <w:numId w:val="2"/>
        </w:numPr>
        <w:jc w:val="both"/>
      </w:pPr>
      <w:r w:rsidRPr="00457CC0">
        <w:t>che le informazioni e i dati contenuti nella proposta progettuale e nella documentazione allegata sono veritieri e completi;</w:t>
      </w:r>
    </w:p>
    <w:p w14:paraId="5E44ADB8" w14:textId="77777777" w:rsidR="00C60082" w:rsidRPr="00457CC0" w:rsidRDefault="00C60082" w:rsidP="00C60082">
      <w:pPr>
        <w:numPr>
          <w:ilvl w:val="0"/>
          <w:numId w:val="2"/>
        </w:numPr>
        <w:jc w:val="both"/>
      </w:pPr>
      <w:r w:rsidRPr="00457CC0">
        <w:t>di impegnarsi al rispetto delle disposizioni previste dall’Avviso, incluse le norme in materia di rendicontazione, monitoraggio e divieto di doppio finanziamento;</w:t>
      </w:r>
    </w:p>
    <w:p w14:paraId="0BC9654E" w14:textId="77777777" w:rsidR="00C60082" w:rsidRDefault="00C60082" w:rsidP="00C60082">
      <w:pPr>
        <w:numPr>
          <w:ilvl w:val="0"/>
          <w:numId w:val="2"/>
        </w:numPr>
        <w:jc w:val="both"/>
      </w:pPr>
      <w:r w:rsidRPr="00457CC0">
        <w:t>di accettare integralmente e senza riserva tutte le condizioni previste dall’Avviso pubblico.</w:t>
      </w:r>
    </w:p>
    <w:p w14:paraId="337BAE8B" w14:textId="0BA288E9" w:rsidR="005C28C0" w:rsidRPr="00457CC0" w:rsidRDefault="005C28C0" w:rsidP="00C60082">
      <w:pPr>
        <w:numPr>
          <w:ilvl w:val="0"/>
          <w:numId w:val="2"/>
        </w:numPr>
        <w:jc w:val="both"/>
      </w:pPr>
      <w:r>
        <w:t>Di aver preso visione</w:t>
      </w:r>
      <w:r w:rsidR="00F916A1">
        <w:t xml:space="preserve"> e di accettare</w:t>
      </w:r>
      <w:r>
        <w:t xml:space="preserve"> </w:t>
      </w:r>
      <w:r w:rsidR="007B2990">
        <w:t xml:space="preserve">integralmente </w:t>
      </w:r>
      <w:r>
        <w:t xml:space="preserve">l’informativa </w:t>
      </w:r>
      <w:r w:rsidR="00696A77">
        <w:t>sulla privacy ai sensi e per gli effetti del Regolamento UE 2016/</w:t>
      </w:r>
      <w:r w:rsidR="00F916A1">
        <w:t>679 alleg</w:t>
      </w:r>
      <w:r w:rsidR="007B2990">
        <w:t>ata alla presente domanda</w:t>
      </w:r>
    </w:p>
    <w:p w14:paraId="0227008E" w14:textId="77777777" w:rsidR="00C82713" w:rsidRDefault="00C82713"/>
    <w:p w14:paraId="7D9B4A4E" w14:textId="77777777" w:rsidR="00442515" w:rsidRPr="00457CC0" w:rsidRDefault="00442515" w:rsidP="00442515">
      <w:pPr>
        <w:jc w:val="both"/>
      </w:pPr>
      <w:r w:rsidRPr="00457CC0">
        <w:lastRenderedPageBreak/>
        <w:t xml:space="preserve">Il/La sottoscritto/a </w:t>
      </w:r>
      <w:r w:rsidRPr="00457CC0">
        <w:rPr>
          <w:b/>
          <w:bCs/>
        </w:rPr>
        <w:t>allega</w:t>
      </w:r>
      <w:r w:rsidRPr="00457CC0">
        <w:t xml:space="preserve"> alla presente domanda:</w:t>
      </w:r>
    </w:p>
    <w:p w14:paraId="497E9D7A" w14:textId="46B7DF28" w:rsidR="00442515" w:rsidRPr="00457CC0" w:rsidRDefault="00442515" w:rsidP="00442515">
      <w:pPr>
        <w:numPr>
          <w:ilvl w:val="0"/>
          <w:numId w:val="3"/>
        </w:numPr>
        <w:jc w:val="both"/>
      </w:pPr>
      <w:r w:rsidRPr="00457CC0">
        <w:t>Format di proposta progettuale</w:t>
      </w:r>
      <w:r>
        <w:t xml:space="preserve"> (allegato B)</w:t>
      </w:r>
      <w:r w:rsidRPr="00457CC0">
        <w:t>;</w:t>
      </w:r>
    </w:p>
    <w:p w14:paraId="196C3700" w14:textId="419B359E" w:rsidR="00442515" w:rsidRDefault="00442515" w:rsidP="00442515">
      <w:pPr>
        <w:numPr>
          <w:ilvl w:val="0"/>
          <w:numId w:val="3"/>
        </w:numPr>
        <w:jc w:val="both"/>
      </w:pPr>
      <w:r w:rsidRPr="00457CC0">
        <w:t>Curricul</w:t>
      </w:r>
      <w:r>
        <w:t>um</w:t>
      </w:r>
      <w:r w:rsidRPr="00457CC0">
        <w:t xml:space="preserve"> vitae del team di progetto;</w:t>
      </w:r>
    </w:p>
    <w:p w14:paraId="525AEC17" w14:textId="027783F2" w:rsidR="00E07D89" w:rsidRDefault="00E07D89" w:rsidP="00442515">
      <w:pPr>
        <w:numPr>
          <w:ilvl w:val="0"/>
          <w:numId w:val="3"/>
        </w:numPr>
        <w:jc w:val="both"/>
      </w:pPr>
      <w:r w:rsidRPr="00E07D89">
        <w:t>Dichiarazione di conformità al principio DNSH</w:t>
      </w:r>
      <w:r>
        <w:t>:</w:t>
      </w:r>
    </w:p>
    <w:p w14:paraId="29478210" w14:textId="000EE795" w:rsidR="00E07D89" w:rsidRPr="00457CC0" w:rsidRDefault="00E07D89" w:rsidP="00442515">
      <w:pPr>
        <w:numPr>
          <w:ilvl w:val="0"/>
          <w:numId w:val="3"/>
        </w:numPr>
        <w:jc w:val="both"/>
      </w:pPr>
      <w:r>
        <w:t>Documento di identità in corso di validità.</w:t>
      </w:r>
    </w:p>
    <w:p w14:paraId="6E7E47F4" w14:textId="77777777" w:rsidR="00442515" w:rsidRDefault="00442515"/>
    <w:p w14:paraId="366E3ADE" w14:textId="77777777" w:rsidR="00B469F0" w:rsidRDefault="00B469F0" w:rsidP="00B469F0">
      <w:pPr>
        <w:pBdr>
          <w:bottom w:val="single" w:sz="4" w:space="1" w:color="auto"/>
        </w:pBdr>
      </w:pPr>
    </w:p>
    <w:p w14:paraId="4698A69C" w14:textId="77777777" w:rsidR="003E45FB" w:rsidRDefault="003E45FB">
      <w:pPr>
        <w:rPr>
          <w:i/>
          <w:iCs/>
        </w:rPr>
      </w:pPr>
    </w:p>
    <w:p w14:paraId="2DA30DE1" w14:textId="0D065286" w:rsidR="003E45FB" w:rsidRDefault="003E45FB">
      <w:pPr>
        <w:rPr>
          <w:i/>
          <w:iCs/>
        </w:rPr>
      </w:pPr>
      <w:r>
        <w:rPr>
          <w:i/>
          <w:iCs/>
        </w:rPr>
        <w:t>Luogo e data_____________________</w:t>
      </w:r>
    </w:p>
    <w:p w14:paraId="4A3543D6" w14:textId="77777777" w:rsidR="003E45FB" w:rsidRDefault="003E45FB">
      <w:pPr>
        <w:rPr>
          <w:i/>
          <w:iCs/>
        </w:rPr>
      </w:pPr>
    </w:p>
    <w:p w14:paraId="35369110" w14:textId="2EACBC04" w:rsidR="00B469F0" w:rsidRDefault="00B469F0" w:rsidP="00B469F0">
      <w:pPr>
        <w:rPr>
          <w:i/>
          <w:iCs/>
        </w:rPr>
      </w:pPr>
      <w:r w:rsidRPr="00B469F0">
        <w:rPr>
          <w:i/>
          <w:iCs/>
        </w:rPr>
        <w:t>Firma</w:t>
      </w:r>
    </w:p>
    <w:p w14:paraId="55F52FF0" w14:textId="6F8A7B65" w:rsidR="00B469F0" w:rsidRDefault="00B469F0">
      <w:pPr>
        <w:rPr>
          <w:i/>
          <w:iCs/>
        </w:rPr>
      </w:pPr>
      <w:r>
        <w:rPr>
          <w:i/>
          <w:iCs/>
        </w:rPr>
        <w:t>_________________________________</w:t>
      </w:r>
    </w:p>
    <w:p w14:paraId="293258F4" w14:textId="77777777" w:rsidR="007B2990" w:rsidRDefault="007B2990">
      <w:pPr>
        <w:rPr>
          <w:i/>
          <w:iCs/>
        </w:rPr>
      </w:pPr>
    </w:p>
    <w:p w14:paraId="7B53F11D" w14:textId="77777777" w:rsidR="007B2990" w:rsidRDefault="007B2990">
      <w:pPr>
        <w:rPr>
          <w:i/>
          <w:iCs/>
        </w:rPr>
      </w:pPr>
    </w:p>
    <w:p w14:paraId="1FC01C65" w14:textId="77777777" w:rsidR="007B2990" w:rsidRDefault="007B2990">
      <w:pPr>
        <w:rPr>
          <w:i/>
          <w:iCs/>
        </w:rPr>
      </w:pPr>
    </w:p>
    <w:p w14:paraId="3C4ADF3C" w14:textId="77777777" w:rsidR="007B2990" w:rsidRDefault="007B2990">
      <w:pPr>
        <w:rPr>
          <w:i/>
          <w:iCs/>
        </w:rPr>
      </w:pPr>
    </w:p>
    <w:p w14:paraId="2C1D2B66" w14:textId="77777777" w:rsidR="007B2990" w:rsidRDefault="007B2990">
      <w:pPr>
        <w:rPr>
          <w:i/>
          <w:iCs/>
        </w:rPr>
      </w:pPr>
    </w:p>
    <w:p w14:paraId="62279F37" w14:textId="77777777" w:rsidR="007B2990" w:rsidRDefault="007B2990">
      <w:pPr>
        <w:rPr>
          <w:i/>
          <w:iCs/>
        </w:rPr>
      </w:pPr>
    </w:p>
    <w:p w14:paraId="08595DF6" w14:textId="77777777" w:rsidR="007B2990" w:rsidRDefault="007B2990">
      <w:pPr>
        <w:rPr>
          <w:i/>
          <w:iCs/>
        </w:rPr>
      </w:pPr>
    </w:p>
    <w:p w14:paraId="42C340BE" w14:textId="77777777" w:rsidR="007B2990" w:rsidRDefault="007B2990">
      <w:pPr>
        <w:rPr>
          <w:i/>
          <w:iCs/>
        </w:rPr>
      </w:pPr>
    </w:p>
    <w:p w14:paraId="6ED863B6" w14:textId="77777777" w:rsidR="007B2990" w:rsidRDefault="007B2990">
      <w:pPr>
        <w:rPr>
          <w:i/>
          <w:iCs/>
        </w:rPr>
      </w:pPr>
    </w:p>
    <w:p w14:paraId="164CA4DF" w14:textId="77777777" w:rsidR="007B2990" w:rsidRDefault="007B2990">
      <w:pPr>
        <w:rPr>
          <w:i/>
          <w:iCs/>
        </w:rPr>
      </w:pPr>
    </w:p>
    <w:p w14:paraId="46BD7545" w14:textId="77777777" w:rsidR="007B2990" w:rsidRDefault="007B2990">
      <w:pPr>
        <w:rPr>
          <w:i/>
          <w:iCs/>
        </w:rPr>
      </w:pPr>
    </w:p>
    <w:p w14:paraId="1BA6C2E2" w14:textId="77777777" w:rsidR="007B2990" w:rsidRDefault="007B2990">
      <w:pPr>
        <w:rPr>
          <w:i/>
          <w:iCs/>
        </w:rPr>
      </w:pPr>
    </w:p>
    <w:p w14:paraId="77C16728" w14:textId="77777777" w:rsidR="007B2990" w:rsidRDefault="007B2990">
      <w:pPr>
        <w:rPr>
          <w:i/>
          <w:iCs/>
        </w:rPr>
      </w:pPr>
    </w:p>
    <w:p w14:paraId="2AC5A728" w14:textId="77777777" w:rsidR="00C13008" w:rsidRDefault="00C13008">
      <w:pPr>
        <w:rPr>
          <w:i/>
          <w:iCs/>
        </w:rPr>
      </w:pPr>
    </w:p>
    <w:p w14:paraId="56E36C2B" w14:textId="77777777" w:rsidR="00C13008" w:rsidRDefault="00C13008">
      <w:pPr>
        <w:rPr>
          <w:i/>
          <w:iCs/>
        </w:rPr>
      </w:pPr>
    </w:p>
    <w:p w14:paraId="00581983" w14:textId="77777777" w:rsidR="00C13008" w:rsidRDefault="00C13008">
      <w:pPr>
        <w:rPr>
          <w:i/>
          <w:iCs/>
        </w:rPr>
      </w:pPr>
    </w:p>
    <w:p w14:paraId="36B6FAC0" w14:textId="77777777" w:rsidR="00C13008" w:rsidRDefault="00C13008">
      <w:pPr>
        <w:rPr>
          <w:i/>
          <w:iCs/>
        </w:rPr>
      </w:pPr>
    </w:p>
    <w:p w14:paraId="376952ED" w14:textId="77777777" w:rsidR="00C13008" w:rsidRDefault="00C13008">
      <w:pPr>
        <w:rPr>
          <w:i/>
          <w:iCs/>
        </w:rPr>
      </w:pPr>
    </w:p>
    <w:p w14:paraId="1B616D23" w14:textId="77777777" w:rsidR="00C13008" w:rsidRDefault="00C13008">
      <w:pPr>
        <w:rPr>
          <w:i/>
          <w:iCs/>
        </w:rPr>
      </w:pPr>
    </w:p>
    <w:p w14:paraId="69A87A10" w14:textId="77777777" w:rsidR="007B2990" w:rsidRDefault="007B2990"/>
    <w:p w14:paraId="6E6F1A61" w14:textId="2BDFA759" w:rsidR="00A541AD" w:rsidRPr="00A541AD" w:rsidRDefault="00A541AD" w:rsidP="00A541AD">
      <w:pPr>
        <w:autoSpaceDE w:val="0"/>
        <w:autoSpaceDN w:val="0"/>
        <w:adjustRightInd w:val="0"/>
        <w:spacing w:after="0" w:line="240" w:lineRule="auto"/>
        <w:jc w:val="center"/>
        <w:rPr>
          <w:rFonts w:ascii="Times New Roman" w:eastAsia="Times New Roman" w:hAnsi="Times New Roman" w:cs="Times New Roman"/>
          <w:b/>
          <w:bCs/>
          <w:i/>
          <w:color w:val="000000"/>
          <w:kern w:val="0"/>
          <w14:ligatures w14:val="none"/>
        </w:rPr>
      </w:pPr>
      <w:r w:rsidRPr="00A541AD">
        <w:rPr>
          <w:rFonts w:ascii="Times New Roman" w:eastAsia="Times New Roman" w:hAnsi="Times New Roman" w:cs="Times New Roman"/>
          <w:b/>
          <w:bCs/>
          <w:i/>
          <w:color w:val="000000"/>
          <w:kern w:val="0"/>
          <w14:ligatures w14:val="none"/>
        </w:rPr>
        <w:t>INFORMATIVA SULLA PRIVACY</w:t>
      </w:r>
    </w:p>
    <w:p w14:paraId="2BBA1179" w14:textId="3753ED34" w:rsidR="00CE5629" w:rsidRDefault="00A541AD" w:rsidP="00A541AD">
      <w:pPr>
        <w:autoSpaceDE w:val="0"/>
        <w:autoSpaceDN w:val="0"/>
        <w:adjustRightInd w:val="0"/>
        <w:spacing w:after="0" w:line="240" w:lineRule="auto"/>
        <w:jc w:val="center"/>
        <w:rPr>
          <w:rFonts w:ascii="Times New Roman" w:eastAsia="Times New Roman" w:hAnsi="Times New Roman" w:cs="Times New Roman"/>
          <w:b/>
          <w:bCs/>
          <w:i/>
          <w:color w:val="000000"/>
          <w:kern w:val="0"/>
          <w14:ligatures w14:val="none"/>
        </w:rPr>
      </w:pPr>
      <w:r w:rsidRPr="00A541AD">
        <w:rPr>
          <w:rFonts w:ascii="Times New Roman" w:eastAsia="Times New Roman" w:hAnsi="Times New Roman" w:cs="Times New Roman"/>
          <w:b/>
          <w:bCs/>
          <w:i/>
          <w:color w:val="000000"/>
          <w:kern w:val="0"/>
          <w14:ligatures w14:val="none"/>
        </w:rPr>
        <w:t>AI SENSI E PER GLI EFFETTI DEL REGOLAMENTO UE 2016/679</w:t>
      </w:r>
    </w:p>
    <w:p w14:paraId="7E0116A8" w14:textId="77777777" w:rsidR="00A541AD" w:rsidRPr="00CE5629" w:rsidRDefault="00A541AD" w:rsidP="00A541AD">
      <w:pPr>
        <w:autoSpaceDE w:val="0"/>
        <w:autoSpaceDN w:val="0"/>
        <w:adjustRightInd w:val="0"/>
        <w:spacing w:after="0" w:line="240" w:lineRule="auto"/>
        <w:jc w:val="center"/>
        <w:rPr>
          <w:rFonts w:ascii="Times New Roman" w:eastAsia="Times New Roman" w:hAnsi="Times New Roman" w:cs="Times New Roman"/>
          <w:color w:val="000000"/>
          <w:kern w:val="0"/>
          <w14:ligatures w14:val="none"/>
        </w:rPr>
      </w:pPr>
    </w:p>
    <w:p w14:paraId="1C3D11DF"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Ai sensi e per gli effetti della vigente normativa in materia di trattamento dei dati personali, definita in conformità alle previsioni contenute nel Regolamento EU 2016/679 del 27 aprile 2016 e della normativa nazionale in vigore (di seguito "GDPR”), Vi informiamo che il trattamento dei dati forniti o comunque acquisiti avverrà nel pieno rispetto delle libertà fondamentali, adottando sempre principi ispirati alla correttezza, liceità e trasparenza, e per scopi non eccedenti rispetto alle finalità della raccolta, in modo da garantire la tutela e la riservatezza dei dati stessi. </w:t>
      </w:r>
    </w:p>
    <w:p w14:paraId="6DE3535A"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45019E81"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b/>
          <w:bCs/>
          <w:color w:val="000000"/>
          <w:kern w:val="0"/>
          <w14:ligatures w14:val="none"/>
        </w:rPr>
      </w:pPr>
      <w:r w:rsidRPr="00CE5629">
        <w:rPr>
          <w:rFonts w:ascii="Times New Roman" w:eastAsia="Times New Roman" w:hAnsi="Times New Roman" w:cs="Times New Roman"/>
          <w:b/>
          <w:bCs/>
          <w:color w:val="000000"/>
          <w:kern w:val="0"/>
          <w14:ligatures w14:val="none"/>
        </w:rPr>
        <w:t xml:space="preserve">1 – Finalità del trattamento dati </w:t>
      </w:r>
    </w:p>
    <w:p w14:paraId="6A2A899C"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 Vostri dati personali, da Voi comunicatici o da noi raccolti nel rispetto delle vigenti disposizioni di legge, saranno utilizzati: </w:t>
      </w:r>
    </w:p>
    <w:p w14:paraId="7CEE2233" w14:textId="77777777" w:rsidR="00CE5629" w:rsidRPr="00CE5629" w:rsidRDefault="00CE5629" w:rsidP="00CE5629">
      <w:pPr>
        <w:numPr>
          <w:ilvl w:val="0"/>
          <w:numId w:val="4"/>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per l’esecuzione dei contratti con Voi in essere o, prima della conclusione degli stessi, nonchè per esigenze di tipo operativo gestionale. </w:t>
      </w:r>
    </w:p>
    <w:p w14:paraId="56A2FA62"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Base giuridica: Esecuzione di un contratto. </w:t>
      </w:r>
    </w:p>
    <w:p w14:paraId="456C652E" w14:textId="77777777" w:rsidR="00CE5629" w:rsidRPr="00CE5629" w:rsidRDefault="00CE5629" w:rsidP="00CE5629">
      <w:pPr>
        <w:numPr>
          <w:ilvl w:val="0"/>
          <w:numId w:val="4"/>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per la gestione operativa strettamente funzionale all’eventuale conclusione di contratti, nonchè per adempiere a Vostre specifiche richieste precedenti all’eventuale conclusione di contratti. </w:t>
      </w:r>
    </w:p>
    <w:p w14:paraId="6A727EE8"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Base giuridica: Esecuzione misure precontrattuali </w:t>
      </w:r>
    </w:p>
    <w:p w14:paraId="457B8B62" w14:textId="77777777" w:rsidR="00CE5629" w:rsidRPr="00CE5629" w:rsidRDefault="00CE5629" w:rsidP="00CE5629">
      <w:pPr>
        <w:numPr>
          <w:ilvl w:val="0"/>
          <w:numId w:val="4"/>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per adempiere agli obblighi previsti da leggi o regolamenti vigenti, anche comunitari. </w:t>
      </w:r>
    </w:p>
    <w:p w14:paraId="2F9F072B"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Base giuridica: Obbligo legale. </w:t>
      </w:r>
    </w:p>
    <w:p w14:paraId="02E2CAED" w14:textId="77777777" w:rsidR="00CE5629" w:rsidRPr="00CE5629" w:rsidRDefault="00CE5629" w:rsidP="00CE5629">
      <w:pPr>
        <w:numPr>
          <w:ilvl w:val="0"/>
          <w:numId w:val="4"/>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per la gestione del contenzioso relativo a inadempimenti contrattuali, transazioni, recupero crediti, controversie giudiziarie. </w:t>
      </w:r>
    </w:p>
    <w:p w14:paraId="518F9274"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Base giuridica: Trattamento in sede giudiziaria. </w:t>
      </w:r>
    </w:p>
    <w:p w14:paraId="0BF25A5E"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6B8173AE"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b/>
          <w:bCs/>
          <w:color w:val="000000"/>
          <w:kern w:val="0"/>
          <w14:ligatures w14:val="none"/>
        </w:rPr>
        <w:t xml:space="preserve">2 – Modalità del trattamento dati </w:t>
      </w:r>
    </w:p>
    <w:p w14:paraId="603FC881"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Il trattamento dei dati personali verrà effettuato con l’ausilio di mezzi cartacei, informatici, telematici o strumenti comunque automatizzati, anche con affidamento a terzi appositamente nominati, e sarà svolto con logiche strettamente correlate alle finalità indicate, secondo i principi di liceità e trasparenza e, in ogni caso, in modo da tutelare la riservatezza e i diritti dell’interessato, nel rispetto di quanto previsto dalla normativa vigente. </w:t>
      </w:r>
    </w:p>
    <w:p w14:paraId="09FBE518"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1F90703C"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b/>
          <w:bCs/>
          <w:color w:val="000000"/>
          <w:kern w:val="0"/>
          <w14:ligatures w14:val="none"/>
        </w:rPr>
        <w:t xml:space="preserve">3 – Conferimento dei dati </w:t>
      </w:r>
    </w:p>
    <w:p w14:paraId="032E6F37"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Ferma restando l’autonomia personale dell’interessato, il conferimento dei dati personali è obbligatorio per le finalità di cui al precedente punto 1 e pertanto l’eventuale rifiuto a fornirli potrà determinare l’impossibilità della società </w:t>
      </w:r>
      <w:r w:rsidRPr="00CE5629">
        <w:rPr>
          <w:rFonts w:ascii="Times New Roman" w:eastAsia="Times New Roman" w:hAnsi="Times New Roman" w:cs="Times New Roman"/>
          <w:b/>
          <w:color w:val="000000"/>
          <w:kern w:val="0"/>
          <w14:ligatures w14:val="none"/>
        </w:rPr>
        <w:t>EIDON S.R.L. IMPRESA SOCIALE</w:t>
      </w:r>
      <w:r w:rsidRPr="00CE5629">
        <w:rPr>
          <w:rFonts w:ascii="Times New Roman" w:eastAsia="Times New Roman" w:hAnsi="Times New Roman" w:cs="Times New Roman"/>
          <w:color w:val="000000"/>
          <w:kern w:val="0"/>
          <w14:ligatures w14:val="none"/>
        </w:rPr>
        <w:t xml:space="preserve"> di dar corso ai suddetti rapporti. </w:t>
      </w:r>
    </w:p>
    <w:p w14:paraId="276D340C"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23728A81"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b/>
          <w:bCs/>
          <w:color w:val="000000"/>
          <w:kern w:val="0"/>
          <w14:ligatures w14:val="none"/>
        </w:rPr>
        <w:t xml:space="preserve">4 – Persone autorizzate al trattamento dei dati e Soggetti o categorie di soggetti ai quali i dati potranno essere comunicati </w:t>
      </w:r>
    </w:p>
    <w:p w14:paraId="7C382EAE"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Ferme restando le comunicazioni effettuate in esecuzione di obblighi di legge, i Vostri dati personali potranno essere comunicati per le finalità di cui al paragrafo 1, a: </w:t>
      </w:r>
    </w:p>
    <w:p w14:paraId="1263D5C8" w14:textId="77777777" w:rsidR="00CE5629" w:rsidRPr="00CE5629" w:rsidRDefault="00CE5629" w:rsidP="00CE5629">
      <w:pPr>
        <w:numPr>
          <w:ilvl w:val="0"/>
          <w:numId w:val="5"/>
        </w:numPr>
        <w:autoSpaceDE w:val="0"/>
        <w:autoSpaceDN w:val="0"/>
        <w:adjustRightInd w:val="0"/>
        <w:spacing w:after="2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banche e istituti di credito </w:t>
      </w:r>
    </w:p>
    <w:p w14:paraId="1B0D03D8" w14:textId="77777777" w:rsidR="00CE5629" w:rsidRPr="00CE5629" w:rsidRDefault="00CE5629" w:rsidP="00CE5629">
      <w:pPr>
        <w:numPr>
          <w:ilvl w:val="0"/>
          <w:numId w:val="5"/>
        </w:numPr>
        <w:autoSpaceDE w:val="0"/>
        <w:autoSpaceDN w:val="0"/>
        <w:adjustRightInd w:val="0"/>
        <w:spacing w:after="2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ente poste o altre società di recapito della corrispondenza </w:t>
      </w:r>
    </w:p>
    <w:p w14:paraId="5D59330F" w14:textId="77777777" w:rsidR="00CE5629" w:rsidRPr="00CE5629" w:rsidRDefault="00CE5629" w:rsidP="00CE5629">
      <w:pPr>
        <w:numPr>
          <w:ilvl w:val="0"/>
          <w:numId w:val="5"/>
        </w:numPr>
        <w:autoSpaceDE w:val="0"/>
        <w:autoSpaceDN w:val="0"/>
        <w:adjustRightInd w:val="0"/>
        <w:spacing w:after="2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studi professionali, di consulenza e società di revisione </w:t>
      </w:r>
    </w:p>
    <w:p w14:paraId="4208AC21" w14:textId="77777777" w:rsidR="00CE5629" w:rsidRPr="00CE5629" w:rsidRDefault="00CE5629" w:rsidP="00CE5629">
      <w:pPr>
        <w:numPr>
          <w:ilvl w:val="0"/>
          <w:numId w:val="5"/>
        </w:numPr>
        <w:autoSpaceDE w:val="0"/>
        <w:autoSpaceDN w:val="0"/>
        <w:adjustRightInd w:val="0"/>
        <w:spacing w:after="2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imprese di assicurazione </w:t>
      </w:r>
    </w:p>
    <w:p w14:paraId="61C0341F" w14:textId="77777777" w:rsidR="00CE5629" w:rsidRPr="00CE5629" w:rsidRDefault="00CE5629" w:rsidP="00CE5629">
      <w:pPr>
        <w:numPr>
          <w:ilvl w:val="0"/>
          <w:numId w:val="5"/>
        </w:numPr>
        <w:autoSpaceDE w:val="0"/>
        <w:autoSpaceDN w:val="0"/>
        <w:adjustRightInd w:val="0"/>
        <w:spacing w:after="2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enti pubblici solo nei casi in cui ciò sia previsto dalla legge </w:t>
      </w:r>
    </w:p>
    <w:p w14:paraId="259C63B4" w14:textId="77777777" w:rsidR="00CE5629" w:rsidRPr="00CE5629" w:rsidRDefault="00CE5629" w:rsidP="00CE5629">
      <w:pPr>
        <w:numPr>
          <w:ilvl w:val="0"/>
          <w:numId w:val="5"/>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società specializzate nella gestione dei servizi di recupero del credito. </w:t>
      </w:r>
    </w:p>
    <w:p w14:paraId="7BA9AD14"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3761DD6A"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lastRenderedPageBreak/>
        <w:t xml:space="preserve">I dati personali raccolti sono inoltre trattati dal personale incaricato, a ciò debitamente istruito, che abbia necessità di averne conoscenza nell’espletamento delle proprie attività, nonchè da soggetti nominati responsabili esterni della Società. </w:t>
      </w:r>
    </w:p>
    <w:p w14:paraId="4077FCCE"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L’elenco aggiornato degli eventuali responsabili cui vengono comunicati i dati è a Vostra disposizione, previa richiesta. I dati personali non saranno, invece, soggetti a diffusione salvi i casi previsti dalla legge. </w:t>
      </w:r>
    </w:p>
    <w:p w14:paraId="562A47BF"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2F0F4D38"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b/>
          <w:bCs/>
          <w:color w:val="000000"/>
          <w:kern w:val="0"/>
          <w14:ligatures w14:val="none"/>
        </w:rPr>
        <w:t xml:space="preserve">5 – Durata del trattamento e tempi di conservazione dei dati </w:t>
      </w:r>
    </w:p>
    <w:p w14:paraId="79122738"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Il trattamento e la conservazione dei Vostri dati personali avverrà, in conformità a quanto previsto dalla vigente normativa in materia, per un periodo di tempo non superiore a quello necessario al conseguimento delle finalità di cui al precedente punto 1 per le quali essi sono trattati, fatto salvo il termine decennale per la conservazione dei soli dati di natura civilistica e l’espletamento di ogni altro adempimento di legge. </w:t>
      </w:r>
    </w:p>
    <w:p w14:paraId="4877934B"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p>
    <w:p w14:paraId="2E5A7924"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b/>
          <w:bCs/>
          <w:color w:val="000000"/>
          <w:kern w:val="0"/>
          <w14:ligatures w14:val="none"/>
        </w:rPr>
        <w:t xml:space="preserve">6 – Diritti dell’interessato </w:t>
      </w:r>
    </w:p>
    <w:p w14:paraId="5FE62C33"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In relazione ai Vostri dati personali trattati dalla società </w:t>
      </w:r>
      <w:r w:rsidRPr="00CE5629">
        <w:rPr>
          <w:rFonts w:ascii="Times New Roman" w:eastAsia="Times New Roman" w:hAnsi="Times New Roman" w:cs="Times New Roman"/>
          <w:b/>
          <w:color w:val="000000"/>
          <w:kern w:val="0"/>
          <w14:ligatures w14:val="none"/>
        </w:rPr>
        <w:t xml:space="preserve">EIDON S.R.L. IMPRESA SOCIALE, </w:t>
      </w:r>
      <w:r w:rsidRPr="00CE5629">
        <w:rPr>
          <w:rFonts w:ascii="Times New Roman" w:eastAsia="Times New Roman" w:hAnsi="Times New Roman" w:cs="Times New Roman"/>
          <w:color w:val="000000"/>
          <w:kern w:val="0"/>
          <w14:ligatures w14:val="none"/>
        </w:rPr>
        <w:t xml:space="preserve">Vi spettano i diritti conferiti dal GDPR all’interessato, come di seguito indicati: </w:t>
      </w:r>
    </w:p>
    <w:p w14:paraId="1C3A7D5E" w14:textId="77777777" w:rsidR="00CE5629" w:rsidRPr="00CE5629" w:rsidRDefault="00CE5629" w:rsidP="00CE5629">
      <w:pPr>
        <w:numPr>
          <w:ilvl w:val="0"/>
          <w:numId w:val="5"/>
        </w:numPr>
        <w:autoSpaceDE w:val="0"/>
        <w:autoSpaceDN w:val="0"/>
        <w:adjustRightInd w:val="0"/>
        <w:spacing w:after="17"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la conferma che sia o meno in essere un trattamento dei Vostri dati personali e, in tale caso, l’accesso agli stessi (diritto di accesso); </w:t>
      </w:r>
    </w:p>
    <w:p w14:paraId="0AE834A7" w14:textId="77777777" w:rsidR="00CE5629" w:rsidRPr="00CE5629" w:rsidRDefault="00CE5629" w:rsidP="00CE5629">
      <w:pPr>
        <w:numPr>
          <w:ilvl w:val="0"/>
          <w:numId w:val="5"/>
        </w:numPr>
        <w:autoSpaceDE w:val="0"/>
        <w:autoSpaceDN w:val="0"/>
        <w:adjustRightInd w:val="0"/>
        <w:spacing w:after="17"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la copia dei dati personali che Voi ci avete fornito e trasferimento dei dati portabili direttamente a un altro titolare da Voi indicato (diritto alla portabilità); </w:t>
      </w:r>
    </w:p>
    <w:p w14:paraId="0938924F" w14:textId="77777777" w:rsidR="00CE5629" w:rsidRPr="00CE5629" w:rsidRDefault="00CE5629" w:rsidP="00CE5629">
      <w:pPr>
        <w:numPr>
          <w:ilvl w:val="0"/>
          <w:numId w:val="5"/>
        </w:numPr>
        <w:autoSpaceDE w:val="0"/>
        <w:autoSpaceDN w:val="0"/>
        <w:adjustRightInd w:val="0"/>
        <w:spacing w:after="17"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la rettifica o integrazione dei Vostri dati personali in possesso dell’Organizzazione (diritto di rettifica); </w:t>
      </w:r>
    </w:p>
    <w:p w14:paraId="5A51978C" w14:textId="77777777" w:rsidR="00CE5629" w:rsidRPr="00CE5629" w:rsidRDefault="00CE5629" w:rsidP="00CE5629">
      <w:pPr>
        <w:numPr>
          <w:ilvl w:val="0"/>
          <w:numId w:val="5"/>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la cancellazione di qualsiasi dato per il quale non sussista più alcun presupposto giuridico per il trattamento (diritto all’oblio); </w:t>
      </w:r>
    </w:p>
    <w:p w14:paraId="072FAE34" w14:textId="77777777" w:rsidR="00CE5629" w:rsidRPr="00CE5629" w:rsidRDefault="00CE5629" w:rsidP="00CE5629">
      <w:pPr>
        <w:numPr>
          <w:ilvl w:val="0"/>
          <w:numId w:val="5"/>
        </w:numPr>
        <w:autoSpaceDE w:val="0"/>
        <w:autoSpaceDN w:val="0"/>
        <w:adjustRightInd w:val="0"/>
        <w:spacing w:after="18"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la revoca del Vostro consenso, nel caso in cui il trattamento sia fondato sul consenso, fatta salva la liceità del trattamento basata sul consenso prestato prima della revoca (diritto di revoca del consenso); </w:t>
      </w:r>
    </w:p>
    <w:p w14:paraId="4B3ABA49" w14:textId="77777777" w:rsidR="00CE5629" w:rsidRPr="00CE5629" w:rsidRDefault="00CE5629" w:rsidP="00CE5629">
      <w:pPr>
        <w:numPr>
          <w:ilvl w:val="0"/>
          <w:numId w:val="5"/>
        </w:numPr>
        <w:autoSpaceDE w:val="0"/>
        <w:autoSpaceDN w:val="0"/>
        <w:adjustRightInd w:val="0"/>
        <w:spacing w:after="18"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la limitazione del trattamento nei casi previsti dal GDPR (diritto di limitazione); </w:t>
      </w:r>
    </w:p>
    <w:p w14:paraId="2709619B" w14:textId="77777777" w:rsidR="00CE5629" w:rsidRPr="00CE5629" w:rsidRDefault="00CE5629" w:rsidP="00CE5629">
      <w:pPr>
        <w:numPr>
          <w:ilvl w:val="0"/>
          <w:numId w:val="5"/>
        </w:numPr>
        <w:autoSpaceDE w:val="0"/>
        <w:autoSpaceDN w:val="0"/>
        <w:adjustRightInd w:val="0"/>
        <w:spacing w:after="18"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l’opposizione nel caso in cui il trattamento si fondi sul legittimo interesse o sia necessario per l’esecuzione di un compito di interesse pubblico o connesso all’esercizio di pubblici poteri (diritto di opposizione). </w:t>
      </w:r>
    </w:p>
    <w:p w14:paraId="2DF23E0B" w14:textId="77777777" w:rsidR="00CE5629" w:rsidRPr="00CE5629" w:rsidRDefault="00CE5629" w:rsidP="00CE5629">
      <w:pPr>
        <w:numPr>
          <w:ilvl w:val="0"/>
          <w:numId w:val="5"/>
        </w:num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il diritto di proporre reclamo all’Autorità di Controllo (Garante Privacy) (diritto di reclamo). </w:t>
      </w:r>
    </w:p>
    <w:p w14:paraId="4142F174" w14:textId="77777777" w:rsidR="00CE5629" w:rsidRPr="00CE5629" w:rsidRDefault="00CE5629" w:rsidP="00CE5629">
      <w:pPr>
        <w:autoSpaceDE w:val="0"/>
        <w:autoSpaceDN w:val="0"/>
        <w:adjustRightInd w:val="0"/>
        <w:spacing w:after="0" w:line="240" w:lineRule="auto"/>
        <w:ind w:left="785"/>
        <w:jc w:val="both"/>
        <w:rPr>
          <w:rFonts w:ascii="Times New Roman" w:eastAsia="Times New Roman" w:hAnsi="Times New Roman" w:cs="Times New Roman"/>
          <w:color w:val="000000"/>
          <w:kern w:val="0"/>
          <w14:ligatures w14:val="none"/>
        </w:rPr>
      </w:pPr>
    </w:p>
    <w:p w14:paraId="4035D797" w14:textId="77777777" w:rsidR="00CE5629" w:rsidRPr="00CE5629" w:rsidRDefault="00CE5629" w:rsidP="00CE5629">
      <w:pPr>
        <w:spacing w:after="0" w:line="240" w:lineRule="auto"/>
        <w:rPr>
          <w:rFonts w:ascii="Times New Roman" w:eastAsia="Times New Roman" w:hAnsi="Times New Roman" w:cs="Times New Roman"/>
          <w:kern w:val="0"/>
          <w:lang w:eastAsia="it-IT"/>
          <w14:ligatures w14:val="none"/>
        </w:rPr>
      </w:pPr>
      <w:r w:rsidRPr="00CE5629">
        <w:rPr>
          <w:rFonts w:ascii="Times New Roman" w:eastAsia="Times New Roman" w:hAnsi="Times New Roman" w:cs="Times New Roman"/>
          <w:b/>
          <w:kern w:val="0"/>
          <w:lang w:eastAsia="it-IT"/>
          <w14:ligatures w14:val="none"/>
        </w:rPr>
        <w:t>EIDON S.R.L. IMPRESA SOCIALE</w:t>
      </w:r>
      <w:r w:rsidRPr="00CE5629">
        <w:rPr>
          <w:rFonts w:ascii="Times New Roman" w:eastAsia="Times New Roman" w:hAnsi="Times New Roman" w:cs="Times New Roman"/>
          <w:kern w:val="0"/>
          <w:lang w:eastAsia="it-IT"/>
          <w14:ligatures w14:val="none"/>
        </w:rPr>
        <w:t xml:space="preserve"> risponderà tempestivamente ad eventuali richieste di informazioni o richieste di esercizio dei Vostri diritti, nonchè in relazione a eventuali reclami da Voi avanzati in merito al trattamento dei Vostri dati personali, in conformità a quanto previsto dalle leggi applicabili. A tal fine, potrete contattare </w:t>
      </w:r>
      <w:r w:rsidRPr="00CE5629">
        <w:rPr>
          <w:rFonts w:ascii="Times New Roman" w:eastAsia="Times New Roman" w:hAnsi="Times New Roman" w:cs="Times New Roman"/>
          <w:b/>
          <w:kern w:val="0"/>
          <w:lang w:eastAsia="it-IT"/>
          <w14:ligatures w14:val="none"/>
        </w:rPr>
        <w:t xml:space="preserve">EIDON S.R.L. IMPRESA SOCIALE </w:t>
      </w:r>
      <w:r w:rsidRPr="00CE5629">
        <w:rPr>
          <w:rFonts w:ascii="Times New Roman" w:eastAsia="Times New Roman" w:hAnsi="Times New Roman" w:cs="Times New Roman"/>
          <w:kern w:val="0"/>
          <w:lang w:eastAsia="it-IT"/>
          <w14:ligatures w14:val="none"/>
        </w:rPr>
        <w:t xml:space="preserve">all’indirizzo </w:t>
      </w:r>
      <w:hyperlink r:id="rId7" w:history="1">
        <w:r w:rsidRPr="00CE5629">
          <w:rPr>
            <w:rFonts w:ascii="Times New Roman" w:eastAsia="Times New Roman" w:hAnsi="Times New Roman" w:cs="Times New Roman"/>
            <w:color w:val="0000FF"/>
            <w:kern w:val="0"/>
            <w:u w:val="single"/>
            <w:lang w:eastAsia="it-IT"/>
            <w14:ligatures w14:val="none"/>
          </w:rPr>
          <w:t>eidon@eidongroup.it</w:t>
        </w:r>
      </w:hyperlink>
      <w:r w:rsidRPr="00CE5629">
        <w:rPr>
          <w:rFonts w:ascii="Times New Roman" w:eastAsia="Times New Roman" w:hAnsi="Times New Roman" w:cs="Times New Roman"/>
          <w:kern w:val="0"/>
          <w:lang w:eastAsia="it-IT"/>
          <w14:ligatures w14:val="none"/>
        </w:rPr>
        <w:t xml:space="preserve">  </w:t>
      </w:r>
    </w:p>
    <w:p w14:paraId="6C9C9DA2"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b/>
          <w:bCs/>
          <w:color w:val="000000"/>
          <w:kern w:val="0"/>
          <w14:ligatures w14:val="none"/>
        </w:rPr>
      </w:pPr>
    </w:p>
    <w:p w14:paraId="4F5851A0"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b/>
          <w:bCs/>
          <w:color w:val="000000"/>
          <w:kern w:val="0"/>
          <w14:ligatures w14:val="none"/>
        </w:rPr>
        <w:t xml:space="preserve">7 – Titolare e Responsabili del Trattamento </w:t>
      </w:r>
    </w:p>
    <w:p w14:paraId="0A40580C" w14:textId="77777777" w:rsidR="00CE5629" w:rsidRPr="00CE5629" w:rsidRDefault="00CE5629" w:rsidP="00CE5629">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CE5629">
        <w:rPr>
          <w:rFonts w:ascii="Times New Roman" w:eastAsia="Times New Roman" w:hAnsi="Times New Roman" w:cs="Times New Roman"/>
          <w:color w:val="000000"/>
          <w:kern w:val="0"/>
          <w14:ligatures w14:val="none"/>
        </w:rPr>
        <w:t xml:space="preserve">Il trattamento dei dati da parte della società </w:t>
      </w:r>
      <w:r w:rsidRPr="00CE5629">
        <w:rPr>
          <w:rFonts w:ascii="Times New Roman" w:eastAsia="Times New Roman" w:hAnsi="Times New Roman" w:cs="Times New Roman"/>
          <w:b/>
          <w:color w:val="000000"/>
          <w:kern w:val="0"/>
          <w14:ligatures w14:val="none"/>
        </w:rPr>
        <w:t>EIDON S.R.L. IMPRESA SOCIALE</w:t>
      </w:r>
      <w:r w:rsidRPr="00CE5629">
        <w:rPr>
          <w:rFonts w:ascii="Times New Roman" w:eastAsia="Times New Roman" w:hAnsi="Times New Roman" w:cs="Times New Roman"/>
          <w:color w:val="000000"/>
          <w:kern w:val="0"/>
          <w14:ligatures w14:val="none"/>
        </w:rPr>
        <w:t xml:space="preserve"> è svolto previa identificazione dei soggetti su cui gravano precisi oneri e responsabilità. </w:t>
      </w:r>
    </w:p>
    <w:p w14:paraId="617E6D91" w14:textId="77777777" w:rsidR="00CE5629" w:rsidRPr="00CE5629" w:rsidRDefault="00CE5629" w:rsidP="00CE5629">
      <w:pPr>
        <w:spacing w:after="0" w:line="240" w:lineRule="auto"/>
        <w:rPr>
          <w:rFonts w:ascii="Times New Roman" w:eastAsia="Times New Roman" w:hAnsi="Times New Roman" w:cs="Times New Roman"/>
          <w:kern w:val="0"/>
          <w:lang w:eastAsia="it-IT"/>
          <w14:ligatures w14:val="none"/>
        </w:rPr>
      </w:pPr>
      <w:r w:rsidRPr="00CE5629">
        <w:rPr>
          <w:rFonts w:ascii="Times New Roman" w:eastAsia="Times New Roman" w:hAnsi="Times New Roman" w:cs="Times New Roman"/>
          <w:b/>
          <w:bCs/>
          <w:kern w:val="0"/>
          <w:lang w:eastAsia="it-IT"/>
          <w14:ligatures w14:val="none"/>
        </w:rPr>
        <w:t>Titolare del Trattamento</w:t>
      </w:r>
      <w:r w:rsidRPr="00CE5629">
        <w:rPr>
          <w:rFonts w:ascii="Times New Roman" w:eastAsia="Times New Roman" w:hAnsi="Times New Roman" w:cs="Times New Roman"/>
          <w:kern w:val="0"/>
          <w:lang w:eastAsia="it-IT"/>
          <w14:ligatures w14:val="none"/>
        </w:rPr>
        <w:t>:</w:t>
      </w:r>
      <w:r w:rsidRPr="00CE5629">
        <w:rPr>
          <w:rFonts w:ascii="Times New Roman" w:eastAsia="Times New Roman" w:hAnsi="Times New Roman" w:cs="Times New Roman"/>
          <w:b/>
          <w:kern w:val="0"/>
          <w:lang w:eastAsia="it-IT"/>
          <w14:ligatures w14:val="none"/>
        </w:rPr>
        <w:t xml:space="preserve"> EIDON S.R.L. IMPRESA SOCIALE </w:t>
      </w:r>
      <w:r w:rsidRPr="00CE5629">
        <w:rPr>
          <w:rFonts w:ascii="Times New Roman" w:eastAsia="Times New Roman" w:hAnsi="Times New Roman" w:cs="Times New Roman"/>
          <w:bCs/>
          <w:kern w:val="0"/>
          <w:lang w:eastAsia="it-IT"/>
          <w14:ligatures w14:val="none"/>
        </w:rPr>
        <w:t>con sede legale sita in</w:t>
      </w:r>
      <w:r w:rsidRPr="00CE5629">
        <w:rPr>
          <w:rFonts w:ascii="Times New Roman" w:eastAsia="Times New Roman" w:hAnsi="Times New Roman" w:cs="Times New Roman"/>
          <w:b/>
          <w:kern w:val="0"/>
          <w:lang w:eastAsia="it-IT"/>
          <w14:ligatures w14:val="none"/>
        </w:rPr>
        <w:t xml:space="preserve"> Via Napoli, 67 – 80013 Casalnuovo Di Napoli (NA) </w:t>
      </w:r>
      <w:r w:rsidRPr="00CE5629">
        <w:rPr>
          <w:rFonts w:ascii="Times New Roman" w:eastAsia="Times New Roman" w:hAnsi="Times New Roman" w:cs="Times New Roman"/>
          <w:bCs/>
          <w:kern w:val="0"/>
          <w:lang w:eastAsia="it-IT"/>
          <w14:ligatures w14:val="none"/>
        </w:rPr>
        <w:t>ed operativa sita in</w:t>
      </w:r>
      <w:r w:rsidRPr="00CE5629">
        <w:rPr>
          <w:rFonts w:ascii="Times New Roman" w:eastAsia="Times New Roman" w:hAnsi="Times New Roman" w:cs="Times New Roman"/>
          <w:b/>
          <w:kern w:val="0"/>
          <w:lang w:eastAsia="it-IT"/>
          <w14:ligatures w14:val="none"/>
        </w:rPr>
        <w:t xml:space="preserve"> Via Campania, 3 – 80017 Melito Di Napoli (NA), </w:t>
      </w:r>
      <w:r w:rsidRPr="00CE5629">
        <w:rPr>
          <w:rFonts w:ascii="Times New Roman" w:eastAsia="Times New Roman" w:hAnsi="Times New Roman" w:cs="Times New Roman"/>
          <w:bCs/>
          <w:kern w:val="0"/>
          <w:lang w:eastAsia="it-IT"/>
          <w14:ligatures w14:val="none"/>
        </w:rPr>
        <w:t>mail</w:t>
      </w:r>
      <w:r w:rsidRPr="00CE5629">
        <w:rPr>
          <w:rFonts w:ascii="Times New Roman" w:eastAsia="Times New Roman" w:hAnsi="Times New Roman" w:cs="Times New Roman"/>
          <w:b/>
          <w:kern w:val="0"/>
          <w:lang w:eastAsia="it-IT"/>
          <w14:ligatures w14:val="none"/>
        </w:rPr>
        <w:t xml:space="preserve"> </w:t>
      </w:r>
      <w:hyperlink r:id="rId8" w:history="1">
        <w:r w:rsidRPr="00CE5629">
          <w:rPr>
            <w:rFonts w:ascii="Times New Roman" w:eastAsia="Times New Roman" w:hAnsi="Times New Roman" w:cs="Times New Roman"/>
            <w:color w:val="0000FF"/>
            <w:kern w:val="0"/>
            <w:u w:val="single"/>
            <w:lang w:eastAsia="it-IT"/>
            <w14:ligatures w14:val="none"/>
          </w:rPr>
          <w:t>eidon@eidongroup.it</w:t>
        </w:r>
      </w:hyperlink>
      <w:r w:rsidRPr="00CE5629">
        <w:rPr>
          <w:rFonts w:ascii="Times New Roman" w:eastAsia="Times New Roman" w:hAnsi="Times New Roman" w:cs="Times New Roman"/>
          <w:kern w:val="0"/>
          <w:lang w:eastAsia="it-IT"/>
          <w14:ligatures w14:val="none"/>
        </w:rPr>
        <w:t xml:space="preserve"> cui potrete rivolgerVi per esercitare i diritti previsti dal GDPR. </w:t>
      </w:r>
    </w:p>
    <w:p w14:paraId="4A3E5022" w14:textId="77777777" w:rsidR="00CE5629" w:rsidRPr="00CE5629" w:rsidRDefault="00CE5629" w:rsidP="00CE5629">
      <w:pPr>
        <w:spacing w:after="0" w:line="240" w:lineRule="auto"/>
        <w:jc w:val="both"/>
        <w:rPr>
          <w:rFonts w:ascii="Times New Roman" w:eastAsia="Times New Roman" w:hAnsi="Times New Roman" w:cs="Times New Roman"/>
          <w:kern w:val="0"/>
          <w:lang w:eastAsia="it-IT"/>
          <w14:ligatures w14:val="none"/>
        </w:rPr>
      </w:pPr>
      <w:r w:rsidRPr="00CE5629">
        <w:rPr>
          <w:rFonts w:ascii="Times New Roman" w:eastAsia="Times New Roman" w:hAnsi="Times New Roman" w:cs="Times New Roman"/>
          <w:b/>
          <w:bCs/>
          <w:kern w:val="0"/>
          <w:lang w:eastAsia="it-IT"/>
          <w14:ligatures w14:val="none"/>
        </w:rPr>
        <w:t xml:space="preserve">Responsabili del Trattamento: </w:t>
      </w:r>
      <w:r w:rsidRPr="00CE5629">
        <w:rPr>
          <w:rFonts w:ascii="Times New Roman" w:eastAsia="Times New Roman" w:hAnsi="Times New Roman" w:cs="Times New Roman"/>
          <w:kern w:val="0"/>
          <w:lang w:eastAsia="it-IT"/>
          <w14:ligatures w14:val="none"/>
        </w:rPr>
        <w:t xml:space="preserve">L’elenco costantemente aggiornato dei responsabili del trattamento è disponibile presso la sede della società </w:t>
      </w:r>
      <w:r w:rsidRPr="00CE5629">
        <w:rPr>
          <w:rFonts w:ascii="Times New Roman" w:eastAsia="Times New Roman" w:hAnsi="Times New Roman" w:cs="Times New Roman"/>
          <w:b/>
          <w:kern w:val="0"/>
          <w:lang w:eastAsia="it-IT"/>
          <w14:ligatures w14:val="none"/>
        </w:rPr>
        <w:t>EIDON S.R.L. IMPRESA SOCIALE</w:t>
      </w:r>
      <w:r w:rsidRPr="00CE5629">
        <w:rPr>
          <w:rFonts w:ascii="Times New Roman" w:eastAsia="Yu Gothic UI Semibold" w:hAnsi="Times New Roman" w:cs="Times New Roman"/>
          <w:b/>
          <w:bCs/>
          <w:iCs/>
          <w:kern w:val="0"/>
          <w:lang w:eastAsia="it-IT"/>
          <w14:ligatures w14:val="none"/>
        </w:rPr>
        <w:t xml:space="preserve"> </w:t>
      </w:r>
      <w:r w:rsidRPr="00CE5629">
        <w:rPr>
          <w:rFonts w:ascii="Times New Roman" w:eastAsia="Times New Roman" w:hAnsi="Times New Roman" w:cs="Times New Roman"/>
          <w:kern w:val="0"/>
          <w:lang w:eastAsia="it-IT"/>
          <w14:ligatures w14:val="none"/>
        </w:rPr>
        <w:t>sopra menzionata.</w:t>
      </w:r>
    </w:p>
    <w:p w14:paraId="5394F6E0" w14:textId="77777777" w:rsidR="00CE5629" w:rsidRPr="00CE5629" w:rsidRDefault="00CE5629" w:rsidP="00CE5629">
      <w:pPr>
        <w:spacing w:after="0" w:line="240" w:lineRule="auto"/>
        <w:jc w:val="both"/>
        <w:rPr>
          <w:rFonts w:ascii="Times New Roman" w:eastAsia="Times New Roman" w:hAnsi="Times New Roman" w:cs="Times New Roman"/>
          <w:i/>
          <w:kern w:val="0"/>
          <w:lang w:eastAsia="it-IT"/>
          <w14:ligatures w14:val="none"/>
        </w:rPr>
      </w:pPr>
    </w:p>
    <w:p w14:paraId="1BDD8B12" w14:textId="77777777" w:rsidR="00CE5629" w:rsidRDefault="00CE5629"/>
    <w:sectPr w:rsidR="00CE5629" w:rsidSect="00B469F0">
      <w:headerReference w:type="default" r:id="rId9"/>
      <w:footerReference w:type="default" r:id="rId10"/>
      <w:pgSz w:w="11906" w:h="16838"/>
      <w:pgMar w:top="1702" w:right="1134" w:bottom="1702" w:left="1134"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8B52" w14:textId="77777777" w:rsidR="00323558" w:rsidRDefault="00323558" w:rsidP="00B469F0">
      <w:pPr>
        <w:spacing w:after="0" w:line="240" w:lineRule="auto"/>
      </w:pPr>
      <w:r>
        <w:separator/>
      </w:r>
    </w:p>
  </w:endnote>
  <w:endnote w:type="continuationSeparator" w:id="0">
    <w:p w14:paraId="120E2006" w14:textId="77777777" w:rsidR="00323558" w:rsidRDefault="00323558" w:rsidP="00B4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624E" w14:textId="2C1B828A" w:rsidR="00B469F0" w:rsidRDefault="00B469F0">
    <w:pPr>
      <w:pStyle w:val="Pidipagina"/>
    </w:pPr>
    <w:r>
      <w:rPr>
        <w:noProof/>
      </w:rPr>
      <w:drawing>
        <wp:inline distT="0" distB="0" distL="0" distR="0" wp14:anchorId="366BA8DF" wp14:editId="5B3A4A74">
          <wp:extent cx="6118225" cy="782955"/>
          <wp:effectExtent l="0" t="0" r="0" b="0"/>
          <wp:docPr id="1004893450" name="Immagine 1" descr="Immagine che contiene schermata,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87052" name="Immagine 1" descr="Immagine che contiene schermata, test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225" cy="782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832E" w14:textId="77777777" w:rsidR="00323558" w:rsidRDefault="00323558" w:rsidP="00B469F0">
      <w:pPr>
        <w:spacing w:after="0" w:line="240" w:lineRule="auto"/>
      </w:pPr>
      <w:r>
        <w:separator/>
      </w:r>
    </w:p>
  </w:footnote>
  <w:footnote w:type="continuationSeparator" w:id="0">
    <w:p w14:paraId="3B306C44" w14:textId="77777777" w:rsidR="00323558" w:rsidRDefault="00323558" w:rsidP="00B4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E47F" w14:textId="35458425" w:rsidR="00B469F0" w:rsidRDefault="00B469F0">
    <w:pPr>
      <w:pStyle w:val="Intestazione"/>
    </w:pPr>
    <w:r>
      <w:rPr>
        <w:noProof/>
        <w:sz w:val="20"/>
      </w:rPr>
      <w:drawing>
        <wp:inline distT="0" distB="0" distL="0" distR="0" wp14:anchorId="46EB5CE0" wp14:editId="57CB0016">
          <wp:extent cx="6120130" cy="316865"/>
          <wp:effectExtent l="0" t="0" r="0" b="6985"/>
          <wp:docPr id="7561690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30" cy="316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clip_image001"/>
      </v:shape>
    </w:pict>
  </w:numPicBullet>
  <w:abstractNum w:abstractNumId="0" w15:restartNumberingAfterBreak="0">
    <w:nsid w:val="090C3A05"/>
    <w:multiLevelType w:val="multilevel"/>
    <w:tmpl w:val="87D21E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75B0A"/>
    <w:multiLevelType w:val="multilevel"/>
    <w:tmpl w:val="D67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0095E"/>
    <w:multiLevelType w:val="hybridMultilevel"/>
    <w:tmpl w:val="FFFFFFFF"/>
    <w:lvl w:ilvl="0" w:tplc="04100007">
      <w:start w:val="1"/>
      <w:numFmt w:val="bullet"/>
      <w:lvlText w:val=""/>
      <w:lvlPicBulletId w:val="0"/>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cs="Times New Roman"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Times New Roman"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Times New Roman" w:hint="default"/>
      </w:rPr>
    </w:lvl>
    <w:lvl w:ilvl="8" w:tplc="04100005">
      <w:start w:val="1"/>
      <w:numFmt w:val="bullet"/>
      <w:lvlText w:val=""/>
      <w:lvlJc w:val="left"/>
      <w:pPr>
        <w:ind w:left="6545" w:hanging="360"/>
      </w:pPr>
      <w:rPr>
        <w:rFonts w:ascii="Wingdings" w:hAnsi="Wingdings" w:hint="default"/>
      </w:rPr>
    </w:lvl>
  </w:abstractNum>
  <w:abstractNum w:abstractNumId="3" w15:restartNumberingAfterBreak="0">
    <w:nsid w:val="533446D4"/>
    <w:multiLevelType w:val="multilevel"/>
    <w:tmpl w:val="0D22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F782B"/>
    <w:multiLevelType w:val="hybridMultilevel"/>
    <w:tmpl w:val="FFFFFFFF"/>
    <w:lvl w:ilvl="0" w:tplc="04100001">
      <w:start w:val="1"/>
      <w:numFmt w:val="bullet"/>
      <w:lvlText w:val=""/>
      <w:lvlJc w:val="left"/>
      <w:pPr>
        <w:ind w:left="785" w:hanging="360"/>
      </w:pPr>
      <w:rPr>
        <w:rFonts w:ascii="Symbol" w:hAnsi="Symbol" w:hint="default"/>
      </w:rPr>
    </w:lvl>
    <w:lvl w:ilvl="1" w:tplc="04100003">
      <w:start w:val="1"/>
      <w:numFmt w:val="bullet"/>
      <w:lvlText w:val="o"/>
      <w:lvlJc w:val="left"/>
      <w:pPr>
        <w:ind w:left="1505" w:hanging="360"/>
      </w:pPr>
      <w:rPr>
        <w:rFonts w:ascii="Courier New" w:hAnsi="Courier New" w:cs="Times New Roman"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Times New Roman"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Times New Roman" w:hint="default"/>
      </w:rPr>
    </w:lvl>
    <w:lvl w:ilvl="8" w:tplc="04100005">
      <w:start w:val="1"/>
      <w:numFmt w:val="bullet"/>
      <w:lvlText w:val=""/>
      <w:lvlJc w:val="left"/>
      <w:pPr>
        <w:ind w:left="6545" w:hanging="360"/>
      </w:pPr>
      <w:rPr>
        <w:rFonts w:ascii="Wingdings" w:hAnsi="Wingdings" w:hint="default"/>
      </w:rPr>
    </w:lvl>
  </w:abstractNum>
  <w:num w:numId="1" w16cid:durableId="1481270212">
    <w:abstractNumId w:val="3"/>
  </w:num>
  <w:num w:numId="2" w16cid:durableId="470560789">
    <w:abstractNumId w:val="0"/>
  </w:num>
  <w:num w:numId="3" w16cid:durableId="1338846218">
    <w:abstractNumId w:val="1"/>
  </w:num>
  <w:num w:numId="4" w16cid:durableId="934165029">
    <w:abstractNumId w:val="4"/>
  </w:num>
  <w:num w:numId="5" w16cid:durableId="140864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F0"/>
    <w:rsid w:val="00057771"/>
    <w:rsid w:val="00100532"/>
    <w:rsid w:val="002F13D8"/>
    <w:rsid w:val="00323558"/>
    <w:rsid w:val="003325A3"/>
    <w:rsid w:val="003E45FB"/>
    <w:rsid w:val="00442515"/>
    <w:rsid w:val="005C28C0"/>
    <w:rsid w:val="00692224"/>
    <w:rsid w:val="00696A77"/>
    <w:rsid w:val="006B19AF"/>
    <w:rsid w:val="0077311C"/>
    <w:rsid w:val="007B2990"/>
    <w:rsid w:val="009C2EAD"/>
    <w:rsid w:val="009E2E5F"/>
    <w:rsid w:val="00A03029"/>
    <w:rsid w:val="00A541AD"/>
    <w:rsid w:val="00A91D02"/>
    <w:rsid w:val="00B171E0"/>
    <w:rsid w:val="00B469F0"/>
    <w:rsid w:val="00B9375E"/>
    <w:rsid w:val="00C13008"/>
    <w:rsid w:val="00C60082"/>
    <w:rsid w:val="00C82713"/>
    <w:rsid w:val="00CC4CA6"/>
    <w:rsid w:val="00CE5629"/>
    <w:rsid w:val="00D833EC"/>
    <w:rsid w:val="00E07D89"/>
    <w:rsid w:val="00E55E55"/>
    <w:rsid w:val="00EB1111"/>
    <w:rsid w:val="00EE17C7"/>
    <w:rsid w:val="00F80345"/>
    <w:rsid w:val="00F91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23837"/>
  <w15:chartTrackingRefBased/>
  <w15:docId w15:val="{E4F8E83D-B7C0-4E60-A023-C1772733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9F0"/>
    <w:pPr>
      <w:spacing w:line="259" w:lineRule="auto"/>
    </w:pPr>
    <w:rPr>
      <w:sz w:val="22"/>
      <w:szCs w:val="22"/>
    </w:rPr>
  </w:style>
  <w:style w:type="paragraph" w:styleId="Titolo1">
    <w:name w:val="heading 1"/>
    <w:basedOn w:val="Normale"/>
    <w:next w:val="Normale"/>
    <w:link w:val="Titolo1Carattere"/>
    <w:uiPriority w:val="9"/>
    <w:qFormat/>
    <w:rsid w:val="00B469F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469F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469F0"/>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469F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olo5">
    <w:name w:val="heading 5"/>
    <w:basedOn w:val="Normale"/>
    <w:next w:val="Normale"/>
    <w:link w:val="Titolo5Carattere"/>
    <w:uiPriority w:val="9"/>
    <w:semiHidden/>
    <w:unhideWhenUsed/>
    <w:qFormat/>
    <w:rsid w:val="00B469F0"/>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olo6">
    <w:name w:val="heading 6"/>
    <w:basedOn w:val="Normale"/>
    <w:next w:val="Normale"/>
    <w:link w:val="Titolo6Carattere"/>
    <w:uiPriority w:val="9"/>
    <w:semiHidden/>
    <w:unhideWhenUsed/>
    <w:qFormat/>
    <w:rsid w:val="00B469F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olo7">
    <w:name w:val="heading 7"/>
    <w:basedOn w:val="Normale"/>
    <w:next w:val="Normale"/>
    <w:link w:val="Titolo7Carattere"/>
    <w:uiPriority w:val="9"/>
    <w:semiHidden/>
    <w:unhideWhenUsed/>
    <w:qFormat/>
    <w:rsid w:val="00B469F0"/>
    <w:pPr>
      <w:keepNext/>
      <w:keepLines/>
      <w:spacing w:before="40" w:after="0" w:line="278" w:lineRule="auto"/>
      <w:outlineLvl w:val="6"/>
    </w:pPr>
    <w:rPr>
      <w:rFonts w:eastAsiaTheme="majorEastAsia"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B469F0"/>
    <w:pPr>
      <w:keepNext/>
      <w:keepLines/>
      <w:spacing w:after="0" w:line="278" w:lineRule="auto"/>
      <w:outlineLvl w:val="7"/>
    </w:pPr>
    <w:rPr>
      <w:rFonts w:eastAsiaTheme="majorEastAsia" w:cstheme="majorBidi"/>
      <w:i/>
      <w:iCs/>
      <w:color w:val="272727" w:themeColor="text1" w:themeTint="D8"/>
      <w:sz w:val="24"/>
      <w:szCs w:val="24"/>
    </w:rPr>
  </w:style>
  <w:style w:type="paragraph" w:styleId="Titolo9">
    <w:name w:val="heading 9"/>
    <w:basedOn w:val="Normale"/>
    <w:next w:val="Normale"/>
    <w:link w:val="Titolo9Carattere"/>
    <w:uiPriority w:val="9"/>
    <w:semiHidden/>
    <w:unhideWhenUsed/>
    <w:qFormat/>
    <w:rsid w:val="00B469F0"/>
    <w:pPr>
      <w:keepNext/>
      <w:keepLines/>
      <w:spacing w:after="0" w:line="278" w:lineRule="auto"/>
      <w:outlineLvl w:val="8"/>
    </w:pPr>
    <w:rPr>
      <w:rFonts w:eastAsiaTheme="majorEastAsia" w:cstheme="majorBidi"/>
      <w:color w:val="272727" w:themeColor="text1" w:themeTint="D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69F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469F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469F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469F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469F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469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69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69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69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6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69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69F0"/>
    <w:pPr>
      <w:numPr>
        <w:ilvl w:val="1"/>
      </w:numPr>
      <w:spacing w:line="278"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69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69F0"/>
    <w:pPr>
      <w:spacing w:before="160" w:line="278" w:lineRule="auto"/>
      <w:jc w:val="center"/>
    </w:pPr>
    <w:rPr>
      <w:i/>
      <w:iCs/>
      <w:color w:val="404040" w:themeColor="text1" w:themeTint="BF"/>
      <w:sz w:val="24"/>
      <w:szCs w:val="24"/>
    </w:rPr>
  </w:style>
  <w:style w:type="character" w:customStyle="1" w:styleId="CitazioneCarattere">
    <w:name w:val="Citazione Carattere"/>
    <w:basedOn w:val="Carpredefinitoparagrafo"/>
    <w:link w:val="Citazione"/>
    <w:uiPriority w:val="29"/>
    <w:rsid w:val="00B469F0"/>
    <w:rPr>
      <w:i/>
      <w:iCs/>
      <w:color w:val="404040" w:themeColor="text1" w:themeTint="BF"/>
    </w:rPr>
  </w:style>
  <w:style w:type="paragraph" w:styleId="Paragrafoelenco">
    <w:name w:val="List Paragraph"/>
    <w:basedOn w:val="Normale"/>
    <w:uiPriority w:val="34"/>
    <w:qFormat/>
    <w:rsid w:val="00B469F0"/>
    <w:pPr>
      <w:spacing w:line="278" w:lineRule="auto"/>
      <w:ind w:left="720"/>
      <w:contextualSpacing/>
    </w:pPr>
    <w:rPr>
      <w:sz w:val="24"/>
      <w:szCs w:val="24"/>
    </w:rPr>
  </w:style>
  <w:style w:type="character" w:styleId="Enfasiintensa">
    <w:name w:val="Intense Emphasis"/>
    <w:basedOn w:val="Carpredefinitoparagrafo"/>
    <w:uiPriority w:val="21"/>
    <w:qFormat/>
    <w:rsid w:val="00B469F0"/>
    <w:rPr>
      <w:i/>
      <w:iCs/>
      <w:color w:val="0F4761" w:themeColor="accent1" w:themeShade="BF"/>
    </w:rPr>
  </w:style>
  <w:style w:type="paragraph" w:styleId="Citazioneintensa">
    <w:name w:val="Intense Quote"/>
    <w:basedOn w:val="Normale"/>
    <w:next w:val="Normale"/>
    <w:link w:val="CitazioneintensaCarattere"/>
    <w:uiPriority w:val="30"/>
    <w:qFormat/>
    <w:rsid w:val="00B469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zioneintensaCarattere">
    <w:name w:val="Citazione intensa Carattere"/>
    <w:basedOn w:val="Carpredefinitoparagrafo"/>
    <w:link w:val="Citazioneintensa"/>
    <w:uiPriority w:val="30"/>
    <w:rsid w:val="00B469F0"/>
    <w:rPr>
      <w:i/>
      <w:iCs/>
      <w:color w:val="0F4761" w:themeColor="accent1" w:themeShade="BF"/>
    </w:rPr>
  </w:style>
  <w:style w:type="character" w:styleId="Riferimentointenso">
    <w:name w:val="Intense Reference"/>
    <w:basedOn w:val="Carpredefinitoparagrafo"/>
    <w:uiPriority w:val="32"/>
    <w:qFormat/>
    <w:rsid w:val="00B469F0"/>
    <w:rPr>
      <w:b/>
      <w:bCs/>
      <w:smallCaps/>
      <w:color w:val="0F4761" w:themeColor="accent1" w:themeShade="BF"/>
      <w:spacing w:val="5"/>
    </w:rPr>
  </w:style>
  <w:style w:type="paragraph" w:styleId="Intestazione">
    <w:name w:val="header"/>
    <w:basedOn w:val="Normale"/>
    <w:link w:val="IntestazioneCarattere"/>
    <w:uiPriority w:val="99"/>
    <w:unhideWhenUsed/>
    <w:rsid w:val="00B469F0"/>
    <w:pPr>
      <w:tabs>
        <w:tab w:val="center" w:pos="4819"/>
        <w:tab w:val="right" w:pos="9638"/>
      </w:tabs>
      <w:spacing w:after="0" w:line="240" w:lineRule="auto"/>
    </w:pPr>
    <w:rPr>
      <w:sz w:val="24"/>
      <w:szCs w:val="24"/>
    </w:rPr>
  </w:style>
  <w:style w:type="character" w:customStyle="1" w:styleId="IntestazioneCarattere">
    <w:name w:val="Intestazione Carattere"/>
    <w:basedOn w:val="Carpredefinitoparagrafo"/>
    <w:link w:val="Intestazione"/>
    <w:uiPriority w:val="99"/>
    <w:rsid w:val="00B469F0"/>
  </w:style>
  <w:style w:type="paragraph" w:styleId="Pidipagina">
    <w:name w:val="footer"/>
    <w:basedOn w:val="Normale"/>
    <w:link w:val="PidipaginaCarattere"/>
    <w:uiPriority w:val="99"/>
    <w:unhideWhenUsed/>
    <w:rsid w:val="00B469F0"/>
    <w:pPr>
      <w:tabs>
        <w:tab w:val="center" w:pos="4819"/>
        <w:tab w:val="right" w:pos="9638"/>
      </w:tabs>
      <w:spacing w:after="0" w:line="240" w:lineRule="auto"/>
    </w:pPr>
    <w:rPr>
      <w:sz w:val="24"/>
      <w:szCs w:val="24"/>
    </w:rPr>
  </w:style>
  <w:style w:type="character" w:customStyle="1" w:styleId="PidipaginaCarattere">
    <w:name w:val="Piè di pagina Carattere"/>
    <w:basedOn w:val="Carpredefinitoparagrafo"/>
    <w:link w:val="Pidipagina"/>
    <w:uiPriority w:val="99"/>
    <w:rsid w:val="00B469F0"/>
  </w:style>
  <w:style w:type="table" w:styleId="Grigliatabella">
    <w:name w:val="Table Grid"/>
    <w:basedOn w:val="Tabellanormale"/>
    <w:uiPriority w:val="39"/>
    <w:rsid w:val="00B469F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don@eidongroup.it" TargetMode="External"/><Relationship Id="rId3" Type="http://schemas.openxmlformats.org/officeDocument/2006/relationships/settings" Target="settings.xml"/><Relationship Id="rId7" Type="http://schemas.openxmlformats.org/officeDocument/2006/relationships/hyperlink" Target="mailto:eidon@eidongroup.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1205</Words>
  <Characters>7584</Characters>
  <Application>Microsoft Office Word</Application>
  <DocSecurity>0</DocSecurity>
  <Lines>158</Lines>
  <Paragraphs>72</Paragraphs>
  <ScaleCrop>false</ScaleCrop>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Scuotto</dc:creator>
  <cp:keywords/>
  <dc:description/>
  <cp:lastModifiedBy>Emanuele Scuotto</cp:lastModifiedBy>
  <cp:revision>28</cp:revision>
  <dcterms:created xsi:type="dcterms:W3CDTF">2026-01-15T11:42:00Z</dcterms:created>
  <dcterms:modified xsi:type="dcterms:W3CDTF">2026-01-15T17:27:00Z</dcterms:modified>
</cp:coreProperties>
</file>